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83" w:rsidRPr="009454D8" w:rsidRDefault="00904A83" w:rsidP="00904A83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4A83" w:rsidRPr="009454D8" w:rsidRDefault="00904A83" w:rsidP="00904A83">
      <w:pPr>
        <w:pStyle w:val="Caption"/>
        <w:keepNext/>
        <w:adjustRightInd w:val="0"/>
        <w:snapToGrid w:val="0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9454D8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uppl 1</w:t>
      </w:r>
      <w:r w:rsidRPr="009454D8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  <w:t xml:space="preserve">: </w:t>
      </w:r>
      <w:r w:rsidRPr="009454D8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Baseline characteristics of included studies.</w:t>
      </w:r>
    </w:p>
    <w:tbl>
      <w:tblPr>
        <w:tblStyle w:val="PlainTable1"/>
        <w:tblW w:w="10445" w:type="dxa"/>
        <w:tblLayout w:type="fixed"/>
        <w:tblLook w:val="04A0"/>
      </w:tblPr>
      <w:tblGrid>
        <w:gridCol w:w="698"/>
        <w:gridCol w:w="750"/>
        <w:gridCol w:w="322"/>
        <w:gridCol w:w="447"/>
        <w:gridCol w:w="451"/>
        <w:gridCol w:w="602"/>
        <w:gridCol w:w="646"/>
        <w:gridCol w:w="519"/>
        <w:gridCol w:w="567"/>
        <w:gridCol w:w="717"/>
        <w:gridCol w:w="567"/>
        <w:gridCol w:w="567"/>
        <w:gridCol w:w="599"/>
        <w:gridCol w:w="567"/>
        <w:gridCol w:w="459"/>
        <w:gridCol w:w="555"/>
        <w:gridCol w:w="845"/>
        <w:gridCol w:w="567"/>
      </w:tblGrid>
      <w:tr w:rsidR="00904A83" w:rsidRPr="00AF4273" w:rsidTr="009454D8">
        <w:trPr>
          <w:cnfStyle w:val="100000000000"/>
          <w:trHeight w:val="646"/>
        </w:trPr>
        <w:tc>
          <w:tcPr>
            <w:cnfStyle w:val="001000000000"/>
            <w:tcW w:w="699" w:type="dxa"/>
            <w:vMerge w:val="restart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</w:t>
            </w:r>
          </w:p>
        </w:tc>
        <w:tc>
          <w:tcPr>
            <w:tcW w:w="749" w:type="dxa"/>
            <w:vMerge w:val="restart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Groups</w:t>
            </w:r>
          </w:p>
        </w:tc>
        <w:tc>
          <w:tcPr>
            <w:tcW w:w="322" w:type="dxa"/>
            <w:vMerge w:val="restart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8" w:type="dxa"/>
            <w:gridSpan w:val="2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Gender n(%)</w:t>
            </w:r>
          </w:p>
        </w:tc>
        <w:tc>
          <w:tcPr>
            <w:tcW w:w="602" w:type="dxa"/>
            <w:vMerge w:val="restart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Age,y mean(SD)</w:t>
            </w:r>
          </w:p>
        </w:tc>
        <w:tc>
          <w:tcPr>
            <w:tcW w:w="646" w:type="dxa"/>
            <w:vMerge w:val="restart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BMI, kg/m² mean(SD)</w:t>
            </w:r>
          </w:p>
        </w:tc>
        <w:tc>
          <w:tcPr>
            <w:tcW w:w="519" w:type="dxa"/>
            <w:vMerge w:val="restart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Dose</w:t>
            </w:r>
          </w:p>
        </w:tc>
        <w:tc>
          <w:tcPr>
            <w:tcW w:w="567" w:type="dxa"/>
            <w:vMerge w:val="restart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SeHCAT % mean(SD)</w:t>
            </w:r>
          </w:p>
        </w:tc>
        <w:tc>
          <w:tcPr>
            <w:tcW w:w="717" w:type="dxa"/>
            <w:vMerge w:val="restart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Haemoglobin, mmol/L mean(SD)</w:t>
            </w:r>
          </w:p>
        </w:tc>
        <w:tc>
          <w:tcPr>
            <w:tcW w:w="567" w:type="dxa"/>
            <w:vMerge w:val="restart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Albumin, g/L mean(SD)</w:t>
            </w:r>
          </w:p>
        </w:tc>
        <w:tc>
          <w:tcPr>
            <w:tcW w:w="567" w:type="dxa"/>
            <w:vMerge w:val="restart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eGFR, mL/min per 1·73 m² mean(SD)</w:t>
            </w:r>
          </w:p>
        </w:tc>
        <w:tc>
          <w:tcPr>
            <w:tcW w:w="599" w:type="dxa"/>
            <w:vMerge w:val="restart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Potassium, mmol/L mean(SD)</w:t>
            </w:r>
          </w:p>
        </w:tc>
        <w:tc>
          <w:tcPr>
            <w:tcW w:w="567" w:type="dxa"/>
            <w:vMerge w:val="restart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Sodium, mmol/L mean(SD)</w:t>
            </w:r>
          </w:p>
        </w:tc>
        <w:tc>
          <w:tcPr>
            <w:tcW w:w="459" w:type="dxa"/>
            <w:vMerge w:val="restart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Creatinine, mmol/L mean(SD)</w:t>
            </w:r>
          </w:p>
        </w:tc>
        <w:tc>
          <w:tcPr>
            <w:tcW w:w="555" w:type="dxa"/>
            <w:vMerge w:val="restart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ALT, U/L mean(SD)</w:t>
            </w:r>
          </w:p>
        </w:tc>
        <w:tc>
          <w:tcPr>
            <w:tcW w:w="845" w:type="dxa"/>
            <w:vMerge w:val="restart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Alkaline phosphatase, U/L mean(SD)</w:t>
            </w:r>
          </w:p>
        </w:tc>
        <w:tc>
          <w:tcPr>
            <w:tcW w:w="567" w:type="dxa"/>
            <w:vMerge w:val="restart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Bilirubin, µmol/l mean(SD)</w:t>
            </w:r>
          </w:p>
        </w:tc>
      </w:tr>
      <w:tr w:rsidR="00904A83" w:rsidRPr="00AF4273" w:rsidTr="009454D8">
        <w:trPr>
          <w:cnfStyle w:val="000000100000"/>
          <w:trHeight w:val="646"/>
        </w:trPr>
        <w:tc>
          <w:tcPr>
            <w:cnfStyle w:val="001000000000"/>
            <w:tcW w:w="699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450" w:type="dxa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602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4A83" w:rsidRPr="00AF4273" w:rsidTr="009454D8">
        <w:trPr>
          <w:trHeight w:val="646"/>
        </w:trPr>
        <w:tc>
          <w:tcPr>
            <w:cnfStyle w:val="001000000000"/>
            <w:tcW w:w="699" w:type="dxa"/>
            <w:vMerge w:val="restart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Appleby et al.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[16]</w:t>
            </w:r>
          </w:p>
        </w:tc>
        <w:tc>
          <w:tcPr>
            <w:tcW w:w="74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Cholestyramine (1 g/day)</w:t>
            </w:r>
          </w:p>
        </w:tc>
        <w:tc>
          <w:tcPr>
            <w:tcW w:w="32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(57.1)</w:t>
            </w:r>
          </w:p>
        </w:tc>
        <w:tc>
          <w:tcPr>
            <w:tcW w:w="450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(42.9)</w:t>
            </w:r>
          </w:p>
        </w:tc>
        <w:tc>
          <w:tcPr>
            <w:tcW w:w="60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 (20.4)</w:t>
            </w:r>
          </w:p>
        </w:tc>
        <w:tc>
          <w:tcPr>
            <w:tcW w:w="646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28.7 (5.1)</w:t>
            </w:r>
          </w:p>
        </w:tc>
        <w:tc>
          <w:tcPr>
            <w:tcW w:w="51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g/day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1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A83" w:rsidRPr="00AF4273" w:rsidTr="009454D8">
        <w:trPr>
          <w:cnfStyle w:val="000000100000"/>
          <w:trHeight w:val="646"/>
        </w:trPr>
        <w:tc>
          <w:tcPr>
            <w:cnfStyle w:val="001000000000"/>
            <w:tcW w:w="699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Cholestyramine (250 </w:t>
            </w: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mg/day)</w:t>
            </w:r>
          </w:p>
        </w:tc>
        <w:tc>
          <w:tcPr>
            <w:tcW w:w="32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4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(66.7)</w:t>
            </w:r>
          </w:p>
        </w:tc>
        <w:tc>
          <w:tcPr>
            <w:tcW w:w="450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(33.3)</w:t>
            </w:r>
          </w:p>
        </w:tc>
        <w:tc>
          <w:tcPr>
            <w:tcW w:w="60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(21.28)</w:t>
            </w:r>
          </w:p>
        </w:tc>
        <w:tc>
          <w:tcPr>
            <w:tcW w:w="646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28.4 (5.17)</w:t>
            </w:r>
          </w:p>
        </w:tc>
        <w:tc>
          <w:tcPr>
            <w:tcW w:w="51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mg/da</w:t>
            </w: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y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_</w:t>
            </w:r>
          </w:p>
        </w:tc>
        <w:tc>
          <w:tcPr>
            <w:tcW w:w="71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9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55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45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904A83" w:rsidRPr="00AF4273" w:rsidTr="009454D8">
        <w:trPr>
          <w:trHeight w:val="646"/>
        </w:trPr>
        <w:tc>
          <w:tcPr>
            <w:cnfStyle w:val="001000000000"/>
            <w:tcW w:w="699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Placebo</w:t>
            </w:r>
          </w:p>
        </w:tc>
        <w:tc>
          <w:tcPr>
            <w:tcW w:w="32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(50)</w:t>
            </w:r>
          </w:p>
        </w:tc>
        <w:tc>
          <w:tcPr>
            <w:tcW w:w="450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(50)</w:t>
            </w:r>
          </w:p>
        </w:tc>
        <w:tc>
          <w:tcPr>
            <w:tcW w:w="60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38.7 (17.57)</w:t>
            </w:r>
          </w:p>
        </w:tc>
        <w:tc>
          <w:tcPr>
            <w:tcW w:w="646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26.6 (4.44)</w:t>
            </w:r>
          </w:p>
        </w:tc>
        <w:tc>
          <w:tcPr>
            <w:tcW w:w="51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1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9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55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45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904A83" w:rsidRPr="00AF4273" w:rsidTr="009454D8">
        <w:trPr>
          <w:cnfStyle w:val="000000100000"/>
          <w:trHeight w:val="646"/>
        </w:trPr>
        <w:tc>
          <w:tcPr>
            <w:cnfStyle w:val="001000000000"/>
            <w:tcW w:w="699" w:type="dxa"/>
            <w:vMerge w:val="restart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Beigel et al. 2014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[17]</w:t>
            </w:r>
          </w:p>
        </w:tc>
        <w:tc>
          <w:tcPr>
            <w:tcW w:w="74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Colesevelam </w:t>
            </w:r>
          </w:p>
        </w:tc>
        <w:tc>
          <w:tcPr>
            <w:tcW w:w="32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(60)</w:t>
            </w:r>
          </w:p>
        </w:tc>
        <w:tc>
          <w:tcPr>
            <w:tcW w:w="450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6(40)</w:t>
            </w:r>
          </w:p>
        </w:tc>
        <w:tc>
          <w:tcPr>
            <w:tcW w:w="60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47.5(10.69)</w:t>
            </w:r>
          </w:p>
        </w:tc>
        <w:tc>
          <w:tcPr>
            <w:tcW w:w="646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77.3(14.96)*</w:t>
            </w:r>
          </w:p>
        </w:tc>
        <w:tc>
          <w:tcPr>
            <w:tcW w:w="51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 mg/day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1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9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55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45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904A83" w:rsidRPr="00AF4273" w:rsidTr="009454D8">
        <w:trPr>
          <w:trHeight w:val="646"/>
        </w:trPr>
        <w:tc>
          <w:tcPr>
            <w:cnfStyle w:val="001000000000"/>
            <w:tcW w:w="699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Placebo</w:t>
            </w:r>
          </w:p>
        </w:tc>
        <w:tc>
          <w:tcPr>
            <w:tcW w:w="32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(9)</w:t>
            </w:r>
          </w:p>
        </w:tc>
        <w:tc>
          <w:tcPr>
            <w:tcW w:w="450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10(91)</w:t>
            </w:r>
          </w:p>
        </w:tc>
        <w:tc>
          <w:tcPr>
            <w:tcW w:w="60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44.6 (11.26)</w:t>
            </w:r>
          </w:p>
        </w:tc>
        <w:tc>
          <w:tcPr>
            <w:tcW w:w="646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73.95 (16.76)*</w:t>
            </w:r>
          </w:p>
        </w:tc>
        <w:tc>
          <w:tcPr>
            <w:tcW w:w="51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1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9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55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45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904A83" w:rsidRPr="00AF4273" w:rsidTr="009454D8">
        <w:trPr>
          <w:cnfStyle w:val="000000100000"/>
          <w:trHeight w:val="646"/>
        </w:trPr>
        <w:tc>
          <w:tcPr>
            <w:cnfStyle w:val="001000000000"/>
            <w:tcW w:w="699" w:type="dxa"/>
            <w:vMerge w:val="restart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Camilleri et al. 2020</w:t>
            </w:r>
          </w:p>
        </w:tc>
        <w:tc>
          <w:tcPr>
            <w:tcW w:w="74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Tropifexor (60 μg/day)-placebo</w:t>
            </w:r>
          </w:p>
        </w:tc>
        <w:tc>
          <w:tcPr>
            <w:tcW w:w="32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(60)</w:t>
            </w:r>
          </w:p>
        </w:tc>
        <w:tc>
          <w:tcPr>
            <w:tcW w:w="450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(40)</w:t>
            </w:r>
          </w:p>
        </w:tc>
        <w:tc>
          <w:tcPr>
            <w:tcW w:w="60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49.25 (12.17)</w:t>
            </w:r>
          </w:p>
        </w:tc>
        <w:tc>
          <w:tcPr>
            <w:tcW w:w="646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35.55 (8.86)</w:t>
            </w:r>
          </w:p>
        </w:tc>
        <w:tc>
          <w:tcPr>
            <w:tcW w:w="51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60 µg/ day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1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9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55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45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904A83" w:rsidRPr="00AF4273" w:rsidTr="009454D8">
        <w:trPr>
          <w:trHeight w:val="646"/>
        </w:trPr>
        <w:tc>
          <w:tcPr>
            <w:cnfStyle w:val="001000000000"/>
            <w:tcW w:w="699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Placebo-tropifexor </w:t>
            </w: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(60 μg/day)</w:t>
            </w:r>
          </w:p>
        </w:tc>
        <w:tc>
          <w:tcPr>
            <w:tcW w:w="32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(20)</w:t>
            </w:r>
          </w:p>
        </w:tc>
        <w:tc>
          <w:tcPr>
            <w:tcW w:w="450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(80)</w:t>
            </w:r>
          </w:p>
        </w:tc>
        <w:tc>
          <w:tcPr>
            <w:tcW w:w="60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58.25 (13.</w:t>
            </w: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4)</w:t>
            </w:r>
          </w:p>
        </w:tc>
        <w:tc>
          <w:tcPr>
            <w:tcW w:w="646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34.2 (8.4)</w:t>
            </w:r>
          </w:p>
        </w:tc>
        <w:tc>
          <w:tcPr>
            <w:tcW w:w="51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60 µg/ da</w:t>
            </w:r>
            <w:r w:rsidRPr="009454D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lastRenderedPageBreak/>
              <w:t>y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_</w:t>
            </w:r>
          </w:p>
        </w:tc>
        <w:tc>
          <w:tcPr>
            <w:tcW w:w="71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9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55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45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904A83" w:rsidRPr="00AF4273" w:rsidTr="009454D8">
        <w:trPr>
          <w:cnfStyle w:val="000000100000"/>
          <w:trHeight w:val="646"/>
        </w:trPr>
        <w:tc>
          <w:tcPr>
            <w:cnfStyle w:val="001000000000"/>
            <w:tcW w:w="699" w:type="dxa"/>
            <w:vMerge w:val="restart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Devarakonda et al. 2019</w:t>
            </w:r>
          </w:p>
        </w:tc>
        <w:tc>
          <w:tcPr>
            <w:tcW w:w="74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Colesevelam </w:t>
            </w:r>
          </w:p>
        </w:tc>
        <w:tc>
          <w:tcPr>
            <w:tcW w:w="32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0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0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46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1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1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9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55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45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904A83" w:rsidRPr="00AF4273" w:rsidTr="009454D8">
        <w:trPr>
          <w:trHeight w:val="646"/>
        </w:trPr>
        <w:tc>
          <w:tcPr>
            <w:cnfStyle w:val="001000000000"/>
            <w:tcW w:w="699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Cholestyramine</w:t>
            </w:r>
          </w:p>
        </w:tc>
        <w:tc>
          <w:tcPr>
            <w:tcW w:w="32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0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0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46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1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1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9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55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45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904A83" w:rsidRPr="00AF4273" w:rsidTr="009454D8">
        <w:trPr>
          <w:cnfStyle w:val="000000100000"/>
          <w:trHeight w:val="646"/>
        </w:trPr>
        <w:tc>
          <w:tcPr>
            <w:cnfStyle w:val="001000000000"/>
            <w:tcW w:w="699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Loperamide</w:t>
            </w:r>
          </w:p>
        </w:tc>
        <w:tc>
          <w:tcPr>
            <w:tcW w:w="32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0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0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46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1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1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9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55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45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904A83" w:rsidRPr="00AF4273" w:rsidTr="009454D8">
        <w:trPr>
          <w:trHeight w:val="646"/>
        </w:trPr>
        <w:tc>
          <w:tcPr>
            <w:cnfStyle w:val="001000000000"/>
            <w:tcW w:w="699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Colesevelam and Loperamide</w:t>
            </w:r>
          </w:p>
        </w:tc>
        <w:tc>
          <w:tcPr>
            <w:tcW w:w="32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0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0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46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1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1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9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55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45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904A83" w:rsidRPr="00AF4273" w:rsidTr="009454D8">
        <w:trPr>
          <w:cnfStyle w:val="000000100000"/>
          <w:trHeight w:val="646"/>
        </w:trPr>
        <w:tc>
          <w:tcPr>
            <w:cnfStyle w:val="001000000000"/>
            <w:tcW w:w="699" w:type="dxa"/>
            <w:vMerge w:val="restart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Kårhus et al. 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[20]</w:t>
            </w:r>
          </w:p>
        </w:tc>
        <w:tc>
          <w:tcPr>
            <w:tcW w:w="74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Liraglutide</w:t>
            </w:r>
          </w:p>
        </w:tc>
        <w:tc>
          <w:tcPr>
            <w:tcW w:w="32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(27)</w:t>
            </w:r>
          </w:p>
        </w:tc>
        <w:tc>
          <w:tcPr>
            <w:tcW w:w="450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(69)</w:t>
            </w:r>
          </w:p>
        </w:tc>
        <w:tc>
          <w:tcPr>
            <w:tcW w:w="60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51.7 (13.3)</w:t>
            </w:r>
          </w:p>
        </w:tc>
        <w:tc>
          <w:tcPr>
            <w:tcW w:w="646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31·5 (5·6)</w:t>
            </w:r>
          </w:p>
        </w:tc>
        <w:tc>
          <w:tcPr>
            <w:tcW w:w="51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up-titrated from 0·</w:t>
            </w: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 mg to 1·8 mg/day</w:t>
            </w:r>
          </w:p>
        </w:tc>
        <w:tc>
          <w:tcPr>
            <w:tcW w:w="567" w:type="dxa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lastRenderedPageBreak/>
              <w:t>3·6 (3·4)</w:t>
            </w:r>
          </w:p>
        </w:tc>
        <w:tc>
          <w:tcPr>
            <w:tcW w:w="717" w:type="dxa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8·7 (0·5)</w:t>
            </w:r>
          </w:p>
        </w:tc>
        <w:tc>
          <w:tcPr>
            <w:tcW w:w="567" w:type="dxa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40·7 (3·2)</w:t>
            </w:r>
          </w:p>
        </w:tc>
        <w:tc>
          <w:tcPr>
            <w:tcW w:w="567" w:type="dxa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87·2 (8·1)</w:t>
            </w:r>
          </w:p>
        </w:tc>
        <w:tc>
          <w:tcPr>
            <w:tcW w:w="599" w:type="dxa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3·8 (0·3)</w:t>
            </w:r>
          </w:p>
        </w:tc>
        <w:tc>
          <w:tcPr>
            <w:tcW w:w="567" w:type="dxa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141·0 (2·0)</w:t>
            </w:r>
          </w:p>
        </w:tc>
        <w:tc>
          <w:tcPr>
            <w:tcW w:w="459" w:type="dxa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66·6 (10·4)</w:t>
            </w:r>
          </w:p>
        </w:tc>
        <w:tc>
          <w:tcPr>
            <w:tcW w:w="555" w:type="dxa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31·7 (14·7)</w:t>
            </w:r>
          </w:p>
        </w:tc>
        <w:tc>
          <w:tcPr>
            <w:tcW w:w="845" w:type="dxa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81·2 (20·5)</w:t>
            </w:r>
          </w:p>
        </w:tc>
        <w:tc>
          <w:tcPr>
            <w:tcW w:w="567" w:type="dxa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9·9 (3·4)</w:t>
            </w:r>
          </w:p>
        </w:tc>
      </w:tr>
      <w:tr w:rsidR="00904A83" w:rsidRPr="00AF4273" w:rsidTr="009454D8">
        <w:trPr>
          <w:trHeight w:val="646"/>
        </w:trPr>
        <w:tc>
          <w:tcPr>
            <w:cnfStyle w:val="001000000000"/>
            <w:tcW w:w="699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Colesevelam</w:t>
            </w:r>
          </w:p>
        </w:tc>
        <w:tc>
          <w:tcPr>
            <w:tcW w:w="32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(42)</w:t>
            </w:r>
          </w:p>
        </w:tc>
        <w:tc>
          <w:tcPr>
            <w:tcW w:w="450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(54)</w:t>
            </w:r>
          </w:p>
        </w:tc>
        <w:tc>
          <w:tcPr>
            <w:tcW w:w="60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48.7 (12.8)</w:t>
            </w:r>
          </w:p>
        </w:tc>
        <w:tc>
          <w:tcPr>
            <w:tcW w:w="646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28·3 (4·1)</w:t>
            </w:r>
          </w:p>
        </w:tc>
        <w:tc>
          <w:tcPr>
            <w:tcW w:w="51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625 mg/twice daily</w:t>
            </w:r>
          </w:p>
        </w:tc>
        <w:tc>
          <w:tcPr>
            <w:tcW w:w="567" w:type="dxa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4·4 (3·2)</w:t>
            </w:r>
          </w:p>
        </w:tc>
        <w:tc>
          <w:tcPr>
            <w:tcW w:w="717" w:type="dxa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8·9 (0·8)</w:t>
            </w:r>
          </w:p>
        </w:tc>
        <w:tc>
          <w:tcPr>
            <w:tcW w:w="567" w:type="dxa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41·5 (3·1)</w:t>
            </w:r>
          </w:p>
        </w:tc>
        <w:tc>
          <w:tcPr>
            <w:tcW w:w="567" w:type="dxa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89·1 (2·6)</w:t>
            </w:r>
          </w:p>
        </w:tc>
        <w:tc>
          <w:tcPr>
            <w:tcW w:w="599" w:type="dxa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4·0 (0·3)</w:t>
            </w:r>
          </w:p>
        </w:tc>
        <w:tc>
          <w:tcPr>
            <w:tcW w:w="567" w:type="dxa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141·4 (1·8)</w:t>
            </w:r>
          </w:p>
        </w:tc>
        <w:tc>
          <w:tcPr>
            <w:tcW w:w="459" w:type="dxa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65·3 (9·6)</w:t>
            </w:r>
          </w:p>
        </w:tc>
        <w:tc>
          <w:tcPr>
            <w:tcW w:w="555" w:type="dxa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34·8 (17·7)</w:t>
            </w:r>
          </w:p>
        </w:tc>
        <w:tc>
          <w:tcPr>
            <w:tcW w:w="845" w:type="dxa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75·3 (15·0)</w:t>
            </w:r>
          </w:p>
        </w:tc>
        <w:tc>
          <w:tcPr>
            <w:tcW w:w="567" w:type="dxa"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</w:rPr>
              <w:t>9·6 (3·0)</w:t>
            </w:r>
          </w:p>
        </w:tc>
      </w:tr>
      <w:tr w:rsidR="00904A83" w:rsidRPr="00AF4273" w:rsidTr="009454D8">
        <w:trPr>
          <w:cnfStyle w:val="000000100000"/>
          <w:trHeight w:val="646"/>
        </w:trPr>
        <w:tc>
          <w:tcPr>
            <w:cnfStyle w:val="001000000000"/>
            <w:tcW w:w="699" w:type="dxa"/>
            <w:vMerge w:val="restart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Odunsi–Shiyanbade et al. 2010 (B)</w:t>
            </w:r>
          </w:p>
        </w:tc>
        <w:tc>
          <w:tcPr>
            <w:tcW w:w="74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Colesevelam</w:t>
            </w:r>
          </w:p>
        </w:tc>
        <w:tc>
          <w:tcPr>
            <w:tcW w:w="32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0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0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46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1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1.875 g/twice daily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1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9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55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45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904A83" w:rsidRPr="00AF4273" w:rsidTr="009454D8">
        <w:trPr>
          <w:trHeight w:val="646"/>
        </w:trPr>
        <w:tc>
          <w:tcPr>
            <w:cnfStyle w:val="001000000000"/>
            <w:tcW w:w="699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Placebo</w:t>
            </w:r>
          </w:p>
        </w:tc>
        <w:tc>
          <w:tcPr>
            <w:tcW w:w="32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0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0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46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1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1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9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55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45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904A83" w:rsidRPr="00AF4273" w:rsidTr="009454D8">
        <w:trPr>
          <w:cnfStyle w:val="000000100000"/>
          <w:trHeight w:val="646"/>
        </w:trPr>
        <w:tc>
          <w:tcPr>
            <w:cnfStyle w:val="001000000000"/>
            <w:tcW w:w="699" w:type="dxa"/>
            <w:vMerge w:val="restart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Vijayvargiya 2020</w:t>
            </w:r>
          </w:p>
        </w:tc>
        <w:tc>
          <w:tcPr>
            <w:tcW w:w="74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Colesevelam </w:t>
            </w:r>
          </w:p>
        </w:tc>
        <w:tc>
          <w:tcPr>
            <w:tcW w:w="32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(13.3)</w:t>
            </w:r>
          </w:p>
        </w:tc>
        <w:tc>
          <w:tcPr>
            <w:tcW w:w="450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(86.67)</w:t>
            </w:r>
          </w:p>
        </w:tc>
        <w:tc>
          <w:tcPr>
            <w:tcW w:w="60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54.75 (7.83)</w:t>
            </w:r>
          </w:p>
        </w:tc>
        <w:tc>
          <w:tcPr>
            <w:tcW w:w="646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32.95 (2.39)</w:t>
            </w:r>
          </w:p>
        </w:tc>
        <w:tc>
          <w:tcPr>
            <w:tcW w:w="51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 mg, 3 tabs/day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1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9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55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45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904A83" w:rsidRPr="00AF4273" w:rsidTr="009454D8">
        <w:trPr>
          <w:trHeight w:val="646"/>
        </w:trPr>
        <w:tc>
          <w:tcPr>
            <w:cnfStyle w:val="001000000000"/>
            <w:tcW w:w="699" w:type="dxa"/>
            <w:vMerge/>
            <w:hideMark/>
          </w:tcPr>
          <w:p w:rsidR="00904A83" w:rsidRPr="009454D8" w:rsidRDefault="00904A83" w:rsidP="009454D8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Placebo</w:t>
            </w:r>
          </w:p>
        </w:tc>
        <w:tc>
          <w:tcPr>
            <w:tcW w:w="32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(26.67)</w:t>
            </w:r>
          </w:p>
        </w:tc>
        <w:tc>
          <w:tcPr>
            <w:tcW w:w="450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(73.34)</w:t>
            </w:r>
          </w:p>
        </w:tc>
        <w:tc>
          <w:tcPr>
            <w:tcW w:w="60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43.5 (5.2)</w:t>
            </w:r>
          </w:p>
        </w:tc>
        <w:tc>
          <w:tcPr>
            <w:tcW w:w="646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32.78 (2.52)</w:t>
            </w:r>
          </w:p>
        </w:tc>
        <w:tc>
          <w:tcPr>
            <w:tcW w:w="51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1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9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55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45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904A83" w:rsidRPr="00AF4273" w:rsidTr="009454D8">
        <w:trPr>
          <w:cnfStyle w:val="000000100000"/>
          <w:trHeight w:val="39"/>
        </w:trPr>
        <w:tc>
          <w:tcPr>
            <w:cnfStyle w:val="001000000000"/>
            <w:tcW w:w="1449" w:type="dxa"/>
            <w:gridSpan w:val="2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*Weight per Kg</w:t>
            </w:r>
          </w:p>
        </w:tc>
        <w:tc>
          <w:tcPr>
            <w:tcW w:w="32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904A83" w:rsidRPr="009454D8" w:rsidRDefault="00904A83" w:rsidP="009454D8">
            <w:pPr>
              <w:adjustRightInd w:val="0"/>
              <w:snapToGrid w:val="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4A83" w:rsidRPr="009454D8" w:rsidRDefault="00904A83" w:rsidP="00904A83">
      <w:pPr>
        <w:adjustRightInd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4A83" w:rsidRPr="009454D8" w:rsidRDefault="00904A83" w:rsidP="00904A83">
      <w:pPr>
        <w:adjustRightInd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4A83" w:rsidRPr="009454D8" w:rsidRDefault="00904A83" w:rsidP="00904A83">
      <w:pPr>
        <w:adjustRightInd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4A83" w:rsidRPr="009454D8" w:rsidRDefault="00904A83" w:rsidP="00904A83">
      <w:pPr>
        <w:adjustRightInd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4A83" w:rsidRPr="009454D8" w:rsidRDefault="00904A83" w:rsidP="00904A83">
      <w:pPr>
        <w:adjustRightInd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4A83" w:rsidRPr="009454D8" w:rsidRDefault="00904A83" w:rsidP="00904A83">
      <w:pPr>
        <w:adjustRightInd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4A83" w:rsidRPr="009454D8" w:rsidRDefault="00904A83" w:rsidP="00904A83">
      <w:pPr>
        <w:adjustRightInd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4A83" w:rsidRPr="009454D8" w:rsidRDefault="00904A83" w:rsidP="00904A83">
      <w:pPr>
        <w:adjustRightInd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4A83" w:rsidRPr="009454D8" w:rsidRDefault="00904A83" w:rsidP="00904A83">
      <w:pPr>
        <w:adjustRightInd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4A83" w:rsidRPr="009454D8" w:rsidRDefault="00904A83" w:rsidP="00904A83">
      <w:pPr>
        <w:adjustRightInd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4A83" w:rsidRPr="009454D8" w:rsidRDefault="00904A83" w:rsidP="00904A83">
      <w:pPr>
        <w:adjustRightInd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4A83" w:rsidRPr="009454D8" w:rsidRDefault="00904A83" w:rsidP="00904A83">
      <w:pPr>
        <w:adjustRightInd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04A83" w:rsidRPr="009454D8" w:rsidSect="00233F18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904A83"/>
    <w:rsid w:val="00233F18"/>
    <w:rsid w:val="003A5E81"/>
    <w:rsid w:val="004F3763"/>
    <w:rsid w:val="004F3EAB"/>
    <w:rsid w:val="0066616E"/>
    <w:rsid w:val="006D2339"/>
    <w:rsid w:val="00904A83"/>
    <w:rsid w:val="00943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A83"/>
    <w:pPr>
      <w:spacing w:after="160" w:line="259" w:lineRule="auto"/>
    </w:pPr>
    <w:rPr>
      <w:rFonts w:ascii="Calibri" w:eastAsia="SimSun" w:hAnsi="Calibri" w:cs="Calibri"/>
      <w:kern w:val="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">
    <w:name w:val="Plain Table 1"/>
    <w:basedOn w:val="TableNormal"/>
    <w:uiPriority w:val="41"/>
    <w:rsid w:val="00904A83"/>
    <w:pPr>
      <w:spacing w:after="0" w:line="240" w:lineRule="auto"/>
    </w:pPr>
    <w:rPr>
      <w:rFonts w:eastAsiaTheme="minorHAnsi"/>
      <w:kern w:val="0"/>
      <w:lang w:eastAsia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04A83"/>
    <w:pPr>
      <w:spacing w:after="200"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Robin Wei</cp:lastModifiedBy>
  <cp:revision>4</cp:revision>
  <dcterms:created xsi:type="dcterms:W3CDTF">2023-12-19T00:50:00Z</dcterms:created>
  <dcterms:modified xsi:type="dcterms:W3CDTF">2024-01-22T01:27:00Z</dcterms:modified>
</cp:coreProperties>
</file>