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C5" w:rsidRPr="005744DE" w:rsidRDefault="004D0CC5" w:rsidP="004D0CC5">
      <w:pPr>
        <w:widowControl w:val="0"/>
        <w:adjustRightInd w:val="0"/>
        <w:snapToGrid w:val="0"/>
      </w:pPr>
      <w:r w:rsidRPr="005744DE">
        <w:rPr>
          <w:rFonts w:eastAsia="Arial"/>
          <w:b/>
          <w:bCs/>
          <w:color w:val="000000" w:themeColor="text1"/>
        </w:rPr>
        <w:t>Supplementary</w:t>
      </w:r>
      <w:r w:rsidRPr="005744DE">
        <w:rPr>
          <w:rFonts w:eastAsia="Arial"/>
          <w:b/>
          <w:bCs/>
        </w:rPr>
        <w:t xml:space="preserve"> Figure 4</w:t>
      </w:r>
      <w:r w:rsidR="00571B87">
        <w:rPr>
          <w:rFonts w:eastAsia="Arial"/>
          <w:b/>
          <w:bCs/>
        </w:rPr>
        <w:t xml:space="preserve"> </w:t>
      </w:r>
      <w:r w:rsidR="00571B87" w:rsidRPr="005744DE">
        <w:rPr>
          <w:rFonts w:eastAsia="Arial"/>
          <w:color w:val="000000" w:themeColor="text1"/>
        </w:rPr>
        <w:t>Meta-regression analysis for OAC on Heart Failure Hospitalizations. Plot shows the log odds ratio of heart failure hospitalizations against the use of OACs in the studies</w:t>
      </w:r>
    </w:p>
    <w:p w:rsidR="004D0CC5" w:rsidRPr="005744DE" w:rsidRDefault="004D0CC5" w:rsidP="004D0CC5">
      <w:pPr>
        <w:widowControl w:val="0"/>
        <w:adjustRightInd w:val="0"/>
        <w:snapToGrid w:val="0"/>
      </w:pPr>
      <w:r w:rsidRPr="005744DE">
        <w:rPr>
          <w:noProof/>
          <w:lang w:val="en-US" w:eastAsia="en-US"/>
        </w:rPr>
        <w:drawing>
          <wp:inline distT="0" distB="0" distL="0" distR="0">
            <wp:extent cx="5943600" cy="4295775"/>
            <wp:effectExtent l="0" t="0" r="0" b="0"/>
            <wp:docPr id="927900138" name="Picture 92790013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C5" w:rsidRPr="005744DE" w:rsidRDefault="004D0CC5" w:rsidP="004D0CC5">
      <w:pPr>
        <w:widowControl w:val="0"/>
        <w:adjustRightInd w:val="0"/>
        <w:snapToGrid w:val="0"/>
        <w:rPr>
          <w:color w:val="000000" w:themeColor="text1"/>
        </w:rPr>
      </w:pPr>
    </w:p>
    <w:p w:rsidR="004D0CC5" w:rsidRPr="005744DE" w:rsidRDefault="004D0CC5" w:rsidP="004D0CC5">
      <w:pPr>
        <w:widowControl w:val="0"/>
        <w:adjustRightInd w:val="0"/>
        <w:snapToGrid w:val="0"/>
      </w:pPr>
    </w:p>
    <w:p w:rsidR="004D0CC5" w:rsidRPr="005744DE" w:rsidRDefault="004D0CC5" w:rsidP="004D0CC5">
      <w:pPr>
        <w:widowControl w:val="0"/>
        <w:adjustRightInd w:val="0"/>
        <w:snapToGrid w:val="0"/>
      </w:pPr>
    </w:p>
    <w:p w:rsidR="004D0CC5" w:rsidRPr="005744DE" w:rsidRDefault="004D0CC5" w:rsidP="004D0CC5">
      <w:pPr>
        <w:widowControl w:val="0"/>
        <w:adjustRightInd w:val="0"/>
        <w:snapToGrid w:val="0"/>
        <w:rPr>
          <w:color w:val="000000" w:themeColor="text1"/>
        </w:rPr>
      </w:pPr>
    </w:p>
    <w:p w:rsidR="0043384D" w:rsidRDefault="0043384D"/>
    <w:sectPr w:rsidR="0043384D" w:rsidSect="004D0CC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59" w:rsidRDefault="00171959" w:rsidP="001433F6">
      <w:r>
        <w:separator/>
      </w:r>
    </w:p>
  </w:endnote>
  <w:endnote w:type="continuationSeparator" w:id="1">
    <w:p w:rsidR="00171959" w:rsidRDefault="00171959" w:rsidP="0014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556660606"/>
      <w:docPartObj>
        <w:docPartGallery w:val="Page Numbers (Bottom of Page)"/>
        <w:docPartUnique/>
      </w:docPartObj>
    </w:sdtPr>
    <w:sdtContent>
      <w:p w:rsidR="00177D8F" w:rsidRDefault="00767155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77D8F" w:rsidRDefault="00171959" w:rsidP="004908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72390205"/>
      <w:docPartObj>
        <w:docPartGallery w:val="Page Numbers (Bottom of Page)"/>
        <w:docPartUnique/>
      </w:docPartObj>
    </w:sdtPr>
    <w:sdtContent>
      <w:p w:rsidR="00177D8F" w:rsidRDefault="00767155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F097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77D8F" w:rsidRDefault="00171959" w:rsidP="004908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59" w:rsidRDefault="00171959" w:rsidP="001433F6">
      <w:r>
        <w:separator/>
      </w:r>
    </w:p>
  </w:footnote>
  <w:footnote w:type="continuationSeparator" w:id="1">
    <w:p w:rsidR="00171959" w:rsidRDefault="00171959" w:rsidP="0014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CC5"/>
    <w:rsid w:val="000C12D6"/>
    <w:rsid w:val="001433F6"/>
    <w:rsid w:val="00171959"/>
    <w:rsid w:val="0043384D"/>
    <w:rsid w:val="004D0CC5"/>
    <w:rsid w:val="00571B87"/>
    <w:rsid w:val="005E3B43"/>
    <w:rsid w:val="00625642"/>
    <w:rsid w:val="00671DCB"/>
    <w:rsid w:val="006F0975"/>
    <w:rsid w:val="00767155"/>
    <w:rsid w:val="00982E21"/>
    <w:rsid w:val="00A06905"/>
    <w:rsid w:val="00AA6D28"/>
    <w:rsid w:val="00C01AA5"/>
    <w:rsid w:val="00E22D91"/>
    <w:rsid w:val="00E5402D"/>
    <w:rsid w:val="00FA0816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0CC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0CC5"/>
    <w:rPr>
      <w:rFonts w:ascii="Arial" w:eastAsia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0CC5"/>
  </w:style>
  <w:style w:type="table" w:customStyle="1" w:styleId="PlainTable2">
    <w:name w:val="Plain Table 2"/>
    <w:basedOn w:val="TableNormal"/>
    <w:uiPriority w:val="99"/>
    <w:rsid w:val="004D0CC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0CC5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C5"/>
    <w:rPr>
      <w:rFonts w:ascii="宋体" w:eastAsia="宋体" w:hAnsi="Times New Roman" w:cs="Times New Roman"/>
      <w:sz w:val="18"/>
      <w:szCs w:val="18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10</cp:revision>
  <dcterms:created xsi:type="dcterms:W3CDTF">2020-12-22T14:20:00Z</dcterms:created>
  <dcterms:modified xsi:type="dcterms:W3CDTF">2020-12-26T23:06:00Z</dcterms:modified>
</cp:coreProperties>
</file>