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0C" w:rsidRPr="00EA7194" w:rsidRDefault="009E2696" w:rsidP="0097360C">
      <w:pPr>
        <w:adjustRightInd w:val="0"/>
        <w:snapToGrid w:val="0"/>
        <w:spacing w:line="240" w:lineRule="auto"/>
        <w:rPr>
          <w:rFonts w:ascii="Times New Roman" w:eastAsia="Cambr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mbria" w:hAnsi="Times New Roman" w:cs="Times New Roman"/>
          <w:b/>
          <w:color w:val="FF0000"/>
          <w:sz w:val="24"/>
          <w:szCs w:val="24"/>
        </w:rPr>
        <w:t>Supplementary Table</w:t>
      </w: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EA7194">
        <w:rPr>
          <w:rFonts w:ascii="Times New Roman" w:eastAsia="Cambria" w:hAnsi="Times New Roman" w:cs="Times New Roman"/>
          <w:sz w:val="24"/>
          <w:szCs w:val="24"/>
        </w:rPr>
        <w:t xml:space="preserve">Table 2: Differences in the lab findings of patients with different BMI </w:t>
      </w: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97360C" w:rsidRPr="00EA7194" w:rsidRDefault="0097360C" w:rsidP="0097360C">
      <w:pPr>
        <w:widowControl w:val="0"/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10140" w:type="dxa"/>
        <w:tblInd w:w="-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95"/>
        <w:gridCol w:w="1065"/>
        <w:gridCol w:w="2190"/>
        <w:gridCol w:w="2655"/>
        <w:gridCol w:w="2370"/>
        <w:gridCol w:w="765"/>
      </w:tblGrid>
      <w:tr w:rsidR="0097360C" w:rsidRPr="00EA7194" w:rsidTr="00D5234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Normal BMI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Overweight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Obese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p-value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63.00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67.00±6.56 (50.71-83.29)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69.00±7.07 (5.47-132.53)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67.00±5.66 (61.06-72.94)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0.78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19.33±8.08 (-0.75-39.41)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68.50±31.82 (-217.39-354.39)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36.17±29.27 (5.45-66.89)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0.14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Urea day-7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43.00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62.00±45.21 (-50.31-174.31)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47.00±33.94 (-257.95-351.95)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53.83±33.62 (18.55-89.11)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0.89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1.25±0.82 (-0.79-3.28)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2.59±1.26 (-8.72-13.90)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1.62±1.09 (0.48-2.76)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0.35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Creatinine day-7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1.47±1.48 (-2.20-5.13)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1.45±0.42 (-2.36-5.26)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1.34±1.00 (0.29-2.39)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0.87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GFR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60.00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50.00±17.32 (6.97-93.03)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26.50±19.09 (-145.03-198.03)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43.83±19.70 (23.16-64.51)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0.35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GFR day-7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57.50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45.67±24.83 (-16.00-107.34)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38.50±13.44 (-82.21-159.21)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45.25±18.19 (26.16-64.34)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0.79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LDH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549.00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498.67±185.70 (37.36-959.97)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488.00±188.09 (-1,201.93-2,177.93)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503.50±146.27 (350.00-657.00)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0.96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LDH day-7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535.00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504.33±346.64 (-356.78-1,365.44)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661.00±438.41 (-3,277.92-4,599.92)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561.67±304.25 (242.38-880.95)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0.90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Troponin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0.30±0.25 (-0.34-0.93)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0.08±0.10 (-0.81-0.97)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0.18±0.21 (-0.05-0.40)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0.48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Troponin day-7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0.24±0.24 (-0.36-0.84)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18.76±26.51 (-219.42-256.93)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6.40±15.24 (-9.59-22.39)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0.47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BNP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72.00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177.67±184.45 (-</w:t>
            </w: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280.53-635.86)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67.50±9.19 (-15.09-</w:t>
            </w: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150.09)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123.33±131.04 (-</w:t>
            </w: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14.18-260.85)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0.71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PTT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30.00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33.00±4.00 (23.06-42.94)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23.50±14.85 (-109.92-156.92)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29.33±8.50 (20.41-38.25)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0.58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Leukocyte1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9.10±3.42 (0.60-17.60)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7.00±5.66 (-43.82-57.82)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8.60±3.58 (4.84-12.36)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0.80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Leukocyte day-7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18.70±7.85 (-0.80-38.20)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14.60±10.18 (-76.88-106.08)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16.55±7.14 (9.06-24.04)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0.84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Hb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13.10±0.96 (10.70-15.50)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13.60±0.42 (9.79-17.41)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12.98±1.03 (11.90-14.07)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0.24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Hb day-7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8.90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10.10±1.49 (6.39-13.81)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10.95±0.07 (10.31-11.59)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10.18±1.21 (8.91-11.45)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0.48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Platelet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203.00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173.00±49.00 (51.28-294.72)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305.50±324.56 (-2,610.57-3,221.57)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222.17±162.27 (51.88-392.45)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0.77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Platelet day-7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238.00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229.00±129.05 (-91.57-549.57)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288.50±256.68 (-2,017.68-2,594.68)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250.33±143.96 (99.26-401.41)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0.94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Neutrophil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84.00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54.17±37.22 (-38.30-146.63)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77.50±3.54 (45.73-109.27)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66.92±27.52 (38.03-95.80)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0.63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Neutrophil day-7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64.23±40.67 (-36.80-165.27)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85.50±14.85 (-47.92-218.92)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73.95±28.69 (43.84-104.06)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0.79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Lymphocyte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7.53±6.71 (-9.14-24.21)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9.00±2.83 (-16.41-34.41)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8.77±4.76 (3.77-13.76)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0.81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Lymphocyte day-7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5.17±4.31 (-5.54-15.88)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7.00±7.07 (-56.53-70.53)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6.92±4.94 (1.73-12.10)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0.60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d-dimer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474.00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13,454.33±22,418.74 (-42,236.91-69,145.58)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610.50±474.47 (-3,652.43-4,873.43)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7,009.67±15,840.71 (-9,614.14-23,633.47)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0.72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d-dimer day-7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1,545.00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12,698.00±11,959.77 (-17,011.72-42,407.72)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22,647.00±18,571.45 (-144,210.88-189,504.88)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14,155.50±13,715.54 (-238.07-28,549.07)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0.55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Ferritin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317.00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820.33±716.93 (-960.61-2,601.28)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525.50±318.91 (-2,339.75-3,390.75)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638.17±521.11 (91.30-1,185.03)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0.76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Ferritin day-7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841.00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953.33±679.22 (-733.95-2,640.62)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1,953.50±2,194.15 (-17,760.18-21,667.18)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1,268.00±1,196.34 (12.51-2,523.49)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0.72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CRP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174.53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187.41±130.98 (-137.96-512.77)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149.50±21.92 (-47.45-346.45)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172.63±85.46 (82.94-262.31)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0.93</w:t>
            </w:r>
          </w:p>
        </w:tc>
      </w:tr>
      <w:tr w:rsidR="0097360C" w:rsidRPr="00EA7194" w:rsidTr="00D52343">
        <w:tc>
          <w:tcPr>
            <w:tcW w:w="1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CRP day-7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383.75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259.99±178.80 (-184.17-704.15)</w:t>
            </w:r>
          </w:p>
        </w:tc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215.50±284.96 (-2,344.80-2,775.80)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265.79±181.23 (75.60-455.97)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360C" w:rsidRPr="00EA7194" w:rsidRDefault="0097360C" w:rsidP="00D52343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A7194">
              <w:rPr>
                <w:rFonts w:ascii="Times New Roman" w:eastAsia="Cambria" w:hAnsi="Times New Roman" w:cs="Times New Roman"/>
                <w:sz w:val="24"/>
                <w:szCs w:val="24"/>
              </w:rPr>
              <w:t>0.83</w:t>
            </w:r>
          </w:p>
        </w:tc>
      </w:tr>
    </w:tbl>
    <w:p w:rsidR="0097360C" w:rsidRPr="00EA7194" w:rsidRDefault="0097360C" w:rsidP="0097360C">
      <w:pPr>
        <w:adjustRightInd w:val="0"/>
        <w:snapToGrid w:val="0"/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FB2264" w:rsidRDefault="00FB2264"/>
    <w:sectPr w:rsidR="00FB2264" w:rsidSect="00EA7194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9C3" w:rsidRDefault="00AE39C3" w:rsidP="00A47A38">
      <w:pPr>
        <w:spacing w:line="240" w:lineRule="auto"/>
      </w:pPr>
      <w:r>
        <w:separator/>
      </w:r>
    </w:p>
  </w:endnote>
  <w:endnote w:type="continuationSeparator" w:id="1">
    <w:p w:rsidR="00AE39C3" w:rsidRDefault="00AE39C3" w:rsidP="00A47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F7" w:rsidRDefault="00AE39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9C3" w:rsidRDefault="00AE39C3" w:rsidP="00A47A38">
      <w:pPr>
        <w:spacing w:line="240" w:lineRule="auto"/>
      </w:pPr>
      <w:r>
        <w:separator/>
      </w:r>
    </w:p>
  </w:footnote>
  <w:footnote w:type="continuationSeparator" w:id="1">
    <w:p w:rsidR="00AE39C3" w:rsidRDefault="00AE39C3" w:rsidP="00A47A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360C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2DB1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2F0E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60C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696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A38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9C3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0C"/>
    <w:pPr>
      <w:spacing w:after="0"/>
    </w:pPr>
    <w:rPr>
      <w:rFonts w:ascii="Arial" w:hAnsi="Arial" w:cs="Arial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3</cp:revision>
  <dcterms:created xsi:type="dcterms:W3CDTF">2021-03-29T23:52:00Z</dcterms:created>
  <dcterms:modified xsi:type="dcterms:W3CDTF">2021-04-05T08:47:00Z</dcterms:modified>
</cp:coreProperties>
</file>