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5DE" w:rsidRDefault="006115DE">
      <w:pPr>
        <w:pStyle w:val="normal0"/>
        <w:jc w:val="both"/>
        <w:rPr>
          <w:rFonts w:ascii="Cambria" w:eastAsia="Cambria" w:hAnsi="Cambria" w:cs="Cambria"/>
          <w:sz w:val="23"/>
          <w:szCs w:val="23"/>
        </w:rPr>
      </w:pPr>
    </w:p>
    <w:p w:rsidR="006115DE" w:rsidRDefault="00705F63">
      <w:pPr>
        <w:pStyle w:val="normal0"/>
        <w:widowControl w:val="0"/>
        <w:spacing w:after="200" w:line="240" w:lineRule="auto"/>
        <w:jc w:val="center"/>
        <w:rPr>
          <w:rFonts w:ascii="Cambria" w:eastAsia="Cambria" w:hAnsi="Cambria" w:cs="Cambria"/>
          <w:sz w:val="16"/>
          <w:szCs w:val="16"/>
        </w:rPr>
      </w:pPr>
      <w:r>
        <w:rPr>
          <w:rFonts w:ascii="Cambria" w:eastAsia="Cambria" w:hAnsi="Cambria" w:cs="Cambria"/>
          <w:noProof/>
          <w:sz w:val="23"/>
          <w:szCs w:val="23"/>
          <w:lang w:val="en-US"/>
        </w:rPr>
        <w:drawing>
          <wp:inline distT="0" distB="0" distL="0" distR="0">
            <wp:extent cx="4494063" cy="637093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4063" cy="637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115DE" w:rsidRDefault="00705F63">
      <w:pPr>
        <w:pStyle w:val="normal0"/>
        <w:widowControl w:val="0"/>
        <w:spacing w:after="200" w:line="240" w:lineRule="auto"/>
        <w:jc w:val="center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sz w:val="23"/>
          <w:szCs w:val="23"/>
        </w:rPr>
        <w:t xml:space="preserve">S. Figure 1: Subgroups Forest Plot for a. virologic cure, b. radiological improvement and c. ventilator required showing an individual and pooled 0R for studies comparing HCQ treated patients with control. </w:t>
      </w:r>
    </w:p>
    <w:sectPr w:rsidR="006115DE" w:rsidSect="006115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isplayBackgroundShape/>
  <w:defaultTabStop w:val="720"/>
  <w:characterSpacingControl w:val="doNotCompress"/>
  <w:compat>
    <w:useFELayout/>
  </w:compat>
  <w:rsids>
    <w:rsidRoot w:val="006115DE"/>
    <w:rsid w:val="006115DE"/>
    <w:rsid w:val="0070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6115D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6115D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6115D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6115D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6115DE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6115D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115DE"/>
  </w:style>
  <w:style w:type="paragraph" w:styleId="Title">
    <w:name w:val="Title"/>
    <w:basedOn w:val="normal0"/>
    <w:next w:val="normal0"/>
    <w:rsid w:val="006115DE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6115DE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F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Robin Wei</cp:lastModifiedBy>
  <cp:revision>2</cp:revision>
  <dcterms:created xsi:type="dcterms:W3CDTF">2020-07-01T13:43:00Z</dcterms:created>
  <dcterms:modified xsi:type="dcterms:W3CDTF">2020-07-01T13:43:00Z</dcterms:modified>
</cp:coreProperties>
</file>