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1E" w:rsidRPr="00DD5496" w:rsidRDefault="0042671E" w:rsidP="0042671E">
      <w:pPr>
        <w:snapToGrid w:val="0"/>
        <w:ind w:left="0"/>
        <w:contextualSpacing/>
        <w:mirrorIndents/>
        <w:rPr>
          <w:rFonts w:eastAsia="Times New Roman"/>
          <w:b/>
          <w:snapToGrid w:val="0"/>
          <w:color w:val="000000"/>
          <w:sz w:val="28"/>
          <w:szCs w:val="28"/>
          <w:lang w:eastAsia="de-DE" w:bidi="en-US"/>
        </w:rPr>
      </w:pPr>
      <w:bookmarkStart w:id="0" w:name="_GoBack"/>
      <w:bookmarkEnd w:id="0"/>
      <w:r>
        <w:rPr>
          <w:rFonts w:eastAsia="Times New Roman"/>
          <w:b/>
          <w:snapToGrid w:val="0"/>
          <w:color w:val="000000"/>
          <w:sz w:val="28"/>
          <w:szCs w:val="28"/>
          <w:lang w:eastAsia="de-DE" w:bidi="en-US"/>
        </w:rPr>
        <w:t>P</w:t>
      </w:r>
      <w:r w:rsidRPr="00DD5496">
        <w:rPr>
          <w:rFonts w:eastAsia="Times New Roman"/>
          <w:b/>
          <w:snapToGrid w:val="0"/>
          <w:color w:val="000000"/>
          <w:sz w:val="28"/>
          <w:szCs w:val="28"/>
          <w:lang w:eastAsia="de-DE" w:bidi="en-US"/>
        </w:rPr>
        <w:t xml:space="preserve">resent status and </w:t>
      </w:r>
      <w:r>
        <w:rPr>
          <w:rFonts w:eastAsia="Times New Roman"/>
          <w:b/>
          <w:snapToGrid w:val="0"/>
          <w:color w:val="000000"/>
          <w:sz w:val="28"/>
          <w:szCs w:val="28"/>
          <w:lang w:eastAsia="de-DE" w:bidi="en-US"/>
        </w:rPr>
        <w:t>perspectives on future roles of clinical research c</w:t>
      </w:r>
      <w:r w:rsidRPr="00DD5496">
        <w:rPr>
          <w:rFonts w:eastAsia="Times New Roman"/>
          <w:b/>
          <w:snapToGrid w:val="0"/>
          <w:color w:val="000000"/>
          <w:sz w:val="28"/>
          <w:szCs w:val="28"/>
          <w:lang w:eastAsia="de-DE" w:bidi="en-US"/>
        </w:rPr>
        <w:t>oordinators</w:t>
      </w:r>
      <w:r>
        <w:rPr>
          <w:rFonts w:hint="eastAsia"/>
          <w:b/>
          <w:snapToGrid w:val="0"/>
          <w:color w:val="000000"/>
          <w:sz w:val="28"/>
          <w:szCs w:val="28"/>
          <w:lang w:bidi="en-US"/>
        </w:rPr>
        <w:t xml:space="preserve"> </w:t>
      </w:r>
      <w:r w:rsidRPr="00DD5496">
        <w:rPr>
          <w:b/>
          <w:sz w:val="28"/>
          <w:szCs w:val="28"/>
        </w:rPr>
        <w:t>questionnaire</w:t>
      </w:r>
    </w:p>
    <w:p w:rsidR="0042671E" w:rsidRPr="00DD5496" w:rsidRDefault="0042671E" w:rsidP="0042671E">
      <w:pPr>
        <w:snapToGrid w:val="0"/>
        <w:ind w:left="0"/>
        <w:contextualSpacing/>
        <w:mirrorIndents/>
        <w:rPr>
          <w:b/>
          <w:sz w:val="28"/>
          <w:szCs w:val="28"/>
        </w:rPr>
      </w:pPr>
      <w:r w:rsidRPr="00DD5496">
        <w:rPr>
          <w:b/>
          <w:sz w:val="28"/>
          <w:szCs w:val="28"/>
        </w:rPr>
        <w:t>(English translation by the authors, originally written in Japanese)</w:t>
      </w:r>
    </w:p>
    <w:p w:rsidR="0042671E" w:rsidRDefault="0042671E" w:rsidP="0042671E">
      <w:pPr>
        <w:snapToGrid w:val="0"/>
        <w:ind w:left="0"/>
        <w:contextualSpacing/>
        <w:mirrorIndents/>
        <w:rPr>
          <w:b/>
          <w:sz w:val="28"/>
          <w:szCs w:val="28"/>
        </w:rPr>
      </w:pPr>
    </w:p>
    <w:p w:rsidR="0042671E" w:rsidRPr="000B506F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 w:rsidRPr="000B506F">
        <w:rPr>
          <w:color w:val="000000" w:themeColor="text1"/>
        </w:rPr>
        <w:t xml:space="preserve">Part 1 </w:t>
      </w:r>
    </w:p>
    <w:p w:rsidR="0042671E" w:rsidRPr="000B506F" w:rsidRDefault="00C81157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rFonts w:hint="eastAsia"/>
          <w:color w:val="000000" w:themeColor="text1"/>
        </w:rPr>
        <w:t>P</w:t>
      </w:r>
      <w:r w:rsidR="0042671E">
        <w:rPr>
          <w:color w:val="000000" w:themeColor="text1"/>
        </w:rPr>
        <w:t xml:space="preserve">lease check </w:t>
      </w:r>
      <w:r w:rsidR="0042671E" w:rsidRPr="000B506F">
        <w:rPr>
          <w:color w:val="000000" w:themeColor="text1"/>
        </w:rPr>
        <w:t>in the followings.</w:t>
      </w:r>
    </w:p>
    <w:p w:rsidR="0042671E" w:rsidRPr="000B506F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</w:p>
    <w:p w:rsidR="0042671E" w:rsidRPr="000B506F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 xml:space="preserve">1, </w:t>
      </w:r>
      <w:r w:rsidRPr="000B506F">
        <w:rPr>
          <w:color w:val="000000" w:themeColor="text1"/>
        </w:rPr>
        <w:t>Gender</w:t>
      </w:r>
    </w:p>
    <w:p w:rsidR="0042671E" w:rsidRDefault="00F72BFD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 w:rsidR="0042671E" w:rsidRPr="000B506F">
        <w:rPr>
          <w:rFonts w:eastAsia="ＭＳ 明朝"/>
          <w:color w:val="000000" w:themeColor="text1"/>
        </w:rPr>
        <w:t xml:space="preserve"> </w:t>
      </w:r>
      <w:r w:rsidR="0042671E" w:rsidRPr="000B506F">
        <w:rPr>
          <w:color w:val="000000" w:themeColor="text1"/>
        </w:rPr>
        <w:t>male</w:t>
      </w:r>
      <w:r w:rsidR="0042671E">
        <w:rPr>
          <w:color w:val="000000" w:themeColor="text1"/>
        </w:rPr>
        <w:t xml:space="preserve">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 w:rsidRPr="000B506F">
        <w:rPr>
          <w:color w:val="000000" w:themeColor="text1"/>
        </w:rPr>
        <w:t>female</w:t>
      </w:r>
    </w:p>
    <w:p w:rsidR="0042671E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2, Age</w:t>
      </w:r>
    </w:p>
    <w:p w:rsidR="0042671E" w:rsidRDefault="00F72BFD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 xml:space="preserve">20-29,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 xml:space="preserve">30-39,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>40-49,</w:t>
      </w:r>
      <w:r w:rsidRPr="00F72BFD">
        <w:rPr>
          <w:color w:val="000000" w:themeColor="text1"/>
        </w:rPr>
        <w:t xml:space="preserve"> </w:t>
      </w:r>
      <w:r>
        <w:rPr>
          <w:color w:val="000000" w:themeColor="text1"/>
        </w:rPr>
        <w:t>□</w:t>
      </w:r>
      <w:r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>&gt;50</w:t>
      </w:r>
    </w:p>
    <w:p w:rsidR="0042671E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3, Qualification that you own</w:t>
      </w:r>
    </w:p>
    <w:p w:rsidR="0042671E" w:rsidRPr="00C00C0D" w:rsidRDefault="00F72BFD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rFonts w:hint="eastAsia"/>
        </w:rPr>
        <w:t>medical doctor</w:t>
      </w:r>
      <w:r w:rsidR="0042671E">
        <w:t xml:space="preserve">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t xml:space="preserve">pharmacist,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t xml:space="preserve">nurse,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107C0E" w:rsidRPr="003D6FDF">
        <w:rPr>
          <w:highlight w:val="yellow"/>
        </w:rPr>
        <w:t>medical technologist</w:t>
      </w:r>
      <w:r w:rsidR="0042671E">
        <w:t>,</w:t>
      </w:r>
      <w:r w:rsidR="0042671E" w:rsidRPr="00EE4CA9">
        <w:t xml:space="preserve">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 w:rsidRPr="00EE4CA9">
        <w:t>clinical nutritionist</w:t>
      </w:r>
      <w:r w:rsidR="0042671E">
        <w:t xml:space="preserve">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t>no medical qualifications</w:t>
      </w:r>
    </w:p>
    <w:p w:rsidR="0042671E" w:rsidRDefault="0042671E" w:rsidP="0042671E">
      <w:pPr>
        <w:snapToGrid w:val="0"/>
        <w:ind w:left="0"/>
        <w:contextualSpacing/>
        <w:mirrorIndents/>
      </w:pPr>
      <w:r>
        <w:t xml:space="preserve">4, Organization that you </w:t>
      </w:r>
      <w:r w:rsidR="008A6E5D">
        <w:t>are affiliated with</w:t>
      </w:r>
    </w:p>
    <w:p w:rsidR="0042671E" w:rsidRDefault="00F72BFD" w:rsidP="0042671E">
      <w:pPr>
        <w:snapToGrid w:val="0"/>
        <w:ind w:left="0"/>
        <w:contextualSpacing/>
        <w:mirrorIndents/>
      </w:pP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rFonts w:hint="eastAsia"/>
        </w:rPr>
        <w:t xml:space="preserve">medical </w:t>
      </w:r>
      <w:r w:rsidR="0042671E">
        <w:t xml:space="preserve">institution,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t xml:space="preserve">contract research organization,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t>site management</w:t>
      </w:r>
      <w:r w:rsidR="0042671E">
        <w:rPr>
          <w:rFonts w:hint="eastAsia"/>
        </w:rPr>
        <w:t xml:space="preserve"> </w:t>
      </w:r>
      <w:r w:rsidR="0042671E">
        <w:t xml:space="preserve">organization,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t xml:space="preserve">pharmaceutical company,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>others</w:t>
      </w:r>
    </w:p>
    <w:p w:rsidR="0042671E" w:rsidRPr="00A00F71" w:rsidRDefault="0042671E" w:rsidP="0042671E">
      <w:pPr>
        <w:snapToGrid w:val="0"/>
        <w:ind w:left="0"/>
        <w:contextualSpacing/>
        <w:mirrorIndents/>
      </w:pPr>
    </w:p>
    <w:p w:rsidR="0042671E" w:rsidRPr="000B506F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 w:rsidRPr="000B506F">
        <w:rPr>
          <w:color w:val="000000" w:themeColor="text1"/>
        </w:rPr>
        <w:t xml:space="preserve">Part 2 </w:t>
      </w:r>
    </w:p>
    <w:p w:rsidR="0042671E" w:rsidRPr="000B506F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 xml:space="preserve">Concerning present status, please check </w:t>
      </w:r>
      <w:r w:rsidRPr="000B506F">
        <w:rPr>
          <w:color w:val="000000" w:themeColor="text1"/>
        </w:rPr>
        <w:t>in the followings.</w:t>
      </w:r>
    </w:p>
    <w:p w:rsidR="0042671E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 w:rsidRPr="000B506F">
        <w:rPr>
          <w:color w:val="000000" w:themeColor="text1"/>
        </w:rPr>
        <w:t xml:space="preserve"> </w:t>
      </w:r>
    </w:p>
    <w:p w:rsidR="0042671E" w:rsidRDefault="0042671E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1, Field of your main engagement concerning clinical research and registration trials</w:t>
      </w:r>
    </w:p>
    <w:p w:rsidR="0042671E" w:rsidRDefault="00F72BFD" w:rsidP="0042671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>support and management,</w:t>
      </w:r>
      <w:r w:rsidR="0042671E" w:rsidRPr="000B506F">
        <w:rPr>
          <w:color w:val="000000" w:themeColor="text1"/>
        </w:rPr>
        <w:t xml:space="preserve">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2B42E6">
        <w:rPr>
          <w:rFonts w:eastAsia="ＭＳ 明朝"/>
          <w:color w:val="000000" w:themeColor="text1"/>
        </w:rPr>
        <w:t>i</w:t>
      </w:r>
      <w:r w:rsidR="0042671E">
        <w:rPr>
          <w:color w:val="000000" w:themeColor="text1"/>
        </w:rPr>
        <w:t xml:space="preserve">nvestigator of registration trials,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 xml:space="preserve">investigator of clinical research,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 xml:space="preserve">not involved,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="0042671E">
        <w:rPr>
          <w:color w:val="000000" w:themeColor="text1"/>
        </w:rPr>
        <w:t>others</w:t>
      </w:r>
    </w:p>
    <w:p w:rsidR="0042671E" w:rsidRDefault="00F72BFD" w:rsidP="003C6BD0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 xml:space="preserve">2, </w:t>
      </w:r>
      <w:r w:rsidR="0042671E">
        <w:rPr>
          <w:color w:val="000000" w:themeColor="text1"/>
        </w:rPr>
        <w:t>Total length of your role in the field of your main engagement</w:t>
      </w:r>
    </w:p>
    <w:p w:rsidR="0042671E" w:rsidRDefault="00F72BFD" w:rsidP="003C6BD0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Pr="00F72BFD">
        <w:rPr>
          <w:color w:val="000000" w:themeColor="text1"/>
        </w:rPr>
        <w:t xml:space="preserve">&lt;6 months,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Pr="00F72BFD">
        <w:rPr>
          <w:color w:val="000000" w:themeColor="text1"/>
        </w:rPr>
        <w:t xml:space="preserve">6 </w:t>
      </w:r>
      <w:r w:rsidR="008A6E5D">
        <w:rPr>
          <w:color w:val="000000" w:themeColor="text1"/>
        </w:rPr>
        <w:t>-12</w:t>
      </w:r>
      <w:r w:rsidRPr="00F72BFD">
        <w:rPr>
          <w:color w:val="000000" w:themeColor="text1"/>
        </w:rPr>
        <w:t xml:space="preserve"> </w:t>
      </w:r>
      <w:r w:rsidR="008A6E5D">
        <w:rPr>
          <w:color w:val="000000" w:themeColor="text1"/>
        </w:rPr>
        <w:t>months</w:t>
      </w:r>
      <w:r w:rsidRPr="00F72BFD">
        <w:rPr>
          <w:color w:val="000000" w:themeColor="text1"/>
        </w:rPr>
        <w:t xml:space="preserve">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Pr="00F72BFD">
        <w:rPr>
          <w:color w:val="000000" w:themeColor="text1"/>
        </w:rPr>
        <w:t xml:space="preserve">1-5 years, </w:t>
      </w:r>
      <w:r>
        <w:rPr>
          <w:color w:val="000000" w:themeColor="text1"/>
        </w:rPr>
        <w:t>□</w:t>
      </w:r>
      <w:r w:rsidRPr="000B506F">
        <w:rPr>
          <w:rFonts w:eastAsia="ＭＳ 明朝"/>
          <w:color w:val="000000" w:themeColor="text1"/>
        </w:rPr>
        <w:t xml:space="preserve"> </w:t>
      </w:r>
      <w:r w:rsidRPr="00F72BFD">
        <w:rPr>
          <w:color w:val="000000" w:themeColor="text1"/>
        </w:rPr>
        <w:t>≥5 years</w:t>
      </w:r>
      <w:r w:rsidR="0042671E" w:rsidRPr="00F72BFD">
        <w:rPr>
          <w:color w:val="000000" w:themeColor="text1"/>
        </w:rPr>
        <w:t xml:space="preserve"> </w:t>
      </w:r>
    </w:p>
    <w:p w:rsidR="00F72BFD" w:rsidRDefault="00F72BFD" w:rsidP="00F72BFD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3,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You have a feeling of </w:t>
      </w:r>
      <w:r w:rsidR="00832068">
        <w:rPr>
          <w:color w:val="000000" w:themeColor="text1"/>
        </w:rPr>
        <w:t>isolation</w:t>
      </w:r>
      <w:r w:rsidR="002B42E6">
        <w:rPr>
          <w:color w:val="000000" w:themeColor="text1"/>
        </w:rPr>
        <w:t xml:space="preserve"> in your present role.</w:t>
      </w:r>
    </w:p>
    <w:p w:rsidR="005263C2" w:rsidRDefault="002B42E6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strongly agree, □ agree, □ neutral, □</w:t>
      </w:r>
      <w:r>
        <w:rPr>
          <w:rFonts w:eastAsia="ＭＳ 明朝"/>
          <w:color w:val="000000" w:themeColor="text1"/>
        </w:rPr>
        <w:t xml:space="preserve"> disagree, </w:t>
      </w:r>
      <w:r>
        <w:rPr>
          <w:color w:val="000000" w:themeColor="text1"/>
        </w:rPr>
        <w:t xml:space="preserve">□ </w:t>
      </w:r>
      <w:r>
        <w:rPr>
          <w:rFonts w:eastAsia="ＭＳ 明朝"/>
          <w:color w:val="000000" w:themeColor="text1"/>
        </w:rPr>
        <w:t>strongly disagree</w:t>
      </w:r>
      <w:r>
        <w:rPr>
          <w:color w:val="000000" w:themeColor="text1"/>
        </w:rPr>
        <w:t xml:space="preserve"> </w:t>
      </w:r>
    </w:p>
    <w:p w:rsidR="002B42E6" w:rsidRDefault="002B42E6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4, Annual meetings are useful as a place of communication between participants with a similar role.</w:t>
      </w:r>
    </w:p>
    <w:p w:rsidR="002B42E6" w:rsidRDefault="002B42E6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strongly agree, □ agree, □ neutral, □</w:t>
      </w:r>
      <w:r>
        <w:rPr>
          <w:rFonts w:eastAsia="ＭＳ 明朝"/>
          <w:color w:val="000000" w:themeColor="text1"/>
        </w:rPr>
        <w:t xml:space="preserve"> disagree, </w:t>
      </w:r>
      <w:r>
        <w:rPr>
          <w:color w:val="000000" w:themeColor="text1"/>
        </w:rPr>
        <w:t xml:space="preserve">□ </w:t>
      </w:r>
      <w:r>
        <w:rPr>
          <w:rFonts w:eastAsia="ＭＳ 明朝"/>
          <w:color w:val="000000" w:themeColor="text1"/>
        </w:rPr>
        <w:t>strongly disagree</w:t>
      </w:r>
      <w:r>
        <w:rPr>
          <w:color w:val="000000" w:themeColor="text1"/>
        </w:rPr>
        <w:t xml:space="preserve"> </w:t>
      </w:r>
    </w:p>
    <w:p w:rsidR="002B42E6" w:rsidRDefault="002B42E6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lastRenderedPageBreak/>
        <w:t>5, Main area of involvement</w:t>
      </w:r>
    </w:p>
    <w:p w:rsidR="00A90B3E" w:rsidRDefault="00A90B3E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 xml:space="preserve">industry-initiated registration trials, </w:t>
      </w: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 xml:space="preserve">investigator-initiated registration trials, </w:t>
      </w:r>
    </w:p>
    <w:p w:rsidR="00A90B3E" w:rsidRDefault="00A90B3E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 xml:space="preserve">industry-initiated clinical research, </w:t>
      </w: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>investigator-initiat</w:t>
      </w:r>
      <w:r>
        <w:rPr>
          <w:color w:val="000000" w:themeColor="text1"/>
        </w:rPr>
        <w:t>ed clinical research</w:t>
      </w:r>
      <w:r w:rsidRPr="00A90B3E">
        <w:rPr>
          <w:rFonts w:hint="eastAsia"/>
          <w:color w:val="000000" w:themeColor="text1"/>
        </w:rPr>
        <w:t>,</w:t>
      </w:r>
      <w:r w:rsidRPr="00A90B3E">
        <w:rPr>
          <w:color w:val="000000" w:themeColor="text1"/>
        </w:rPr>
        <w:t xml:space="preserve"> </w:t>
      </w:r>
    </w:p>
    <w:p w:rsidR="002B42E6" w:rsidRDefault="00A90B3E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others</w:t>
      </w:r>
    </w:p>
    <w:p w:rsidR="00A90B3E" w:rsidRDefault="00A90B3E" w:rsidP="002B42E6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6, Main roles of your involvement</w:t>
      </w:r>
    </w:p>
    <w:p w:rsidR="00A90B3E" w:rsidRDefault="00A90B3E" w:rsidP="00A90B3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 xml:space="preserve">conventional activities of a CRC in registration trials, </w:t>
      </w: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>ethics committee support</w:t>
      </w:r>
      <w:r>
        <w:rPr>
          <w:color w:val="000000" w:themeColor="text1"/>
        </w:rPr>
        <w:t>,</w:t>
      </w:r>
    </w:p>
    <w:p w:rsidR="00A90B3E" w:rsidRDefault="00A90B3E" w:rsidP="00A90B3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>study pl</w:t>
      </w:r>
      <w:r>
        <w:rPr>
          <w:color w:val="000000" w:themeColor="text1"/>
        </w:rPr>
        <w:t>anning and/or biostatistics</w:t>
      </w:r>
      <w:r w:rsidRPr="00A90B3E">
        <w:rPr>
          <w:color w:val="000000" w:themeColor="text1"/>
        </w:rPr>
        <w:t xml:space="preserve">, </w:t>
      </w: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project management</w:t>
      </w:r>
      <w:r w:rsidRPr="00A90B3E">
        <w:rPr>
          <w:color w:val="000000" w:themeColor="text1"/>
        </w:rPr>
        <w:t xml:space="preserve">, </w:t>
      </w: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data management</w:t>
      </w:r>
      <w:r w:rsidRPr="00A90B3E">
        <w:rPr>
          <w:color w:val="000000" w:themeColor="text1"/>
        </w:rPr>
        <w:t xml:space="preserve">, </w:t>
      </w:r>
    </w:p>
    <w:p w:rsidR="00A90B3E" w:rsidRDefault="00A90B3E" w:rsidP="00A90B3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 w:rsidRPr="00A90B3E">
        <w:rPr>
          <w:color w:val="000000" w:themeColor="text1"/>
        </w:rPr>
        <w:t>monitoring and audit</w:t>
      </w:r>
      <w:r w:rsidRPr="00A90B3E">
        <w:rPr>
          <w:rFonts w:hint="eastAsia"/>
          <w:color w:val="000000" w:themeColor="text1"/>
        </w:rPr>
        <w:t>ing,</w:t>
      </w:r>
      <w:r>
        <w:rPr>
          <w:color w:val="000000" w:themeColor="text1"/>
        </w:rPr>
        <w:t xml:space="preserve"> □ others</w:t>
      </w:r>
    </w:p>
    <w:p w:rsidR="003C6BD0" w:rsidRDefault="003C6BD0" w:rsidP="00A90B3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7,</w:t>
      </w:r>
      <w:r w:rsidRPr="003C6BD0">
        <w:rPr>
          <w:rFonts w:ascii="Arial" w:eastAsia="HG丸ｺﾞｼｯｸM-PRO" w:hAnsi="Arial" w:cs="Arial" w:hint="eastAsia"/>
          <w:color w:val="000000" w:themeColor="text1"/>
          <w:kern w:val="2"/>
        </w:rPr>
        <w:t xml:space="preserve"> </w:t>
      </w:r>
      <w:r w:rsidRPr="003C6BD0">
        <w:rPr>
          <w:rFonts w:hint="eastAsia"/>
          <w:color w:val="000000" w:themeColor="text1"/>
        </w:rPr>
        <w:t>CRC</w:t>
      </w:r>
      <w:r w:rsidRPr="003C6BD0">
        <w:rPr>
          <w:color w:val="000000" w:themeColor="text1"/>
        </w:rPr>
        <w:t xml:space="preserve"> certification </w:t>
      </w:r>
      <w:r w:rsidRPr="003C6BD0">
        <w:rPr>
          <w:rFonts w:hint="eastAsia"/>
          <w:color w:val="000000" w:themeColor="text1"/>
        </w:rPr>
        <w:t>from</w:t>
      </w:r>
      <w:r w:rsidRPr="003C6BD0">
        <w:rPr>
          <w:color w:val="000000" w:themeColor="text1"/>
        </w:rPr>
        <w:t xml:space="preserve"> the Japanese Society of Clinical Pharmacology and Therapeutics</w:t>
      </w:r>
    </w:p>
    <w:p w:rsidR="003C6BD0" w:rsidRDefault="003C6BD0" w:rsidP="00A90B3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I own, 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I do not own, but have a willingness to become certified, 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I do not own, or have no willingness to become certified</w:t>
      </w:r>
    </w:p>
    <w:p w:rsidR="003C6BD0" w:rsidRDefault="003C6BD0" w:rsidP="00A90B3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 xml:space="preserve">8, </w:t>
      </w:r>
      <w:r w:rsidRPr="003C6BD0">
        <w:rPr>
          <w:rFonts w:hint="eastAsia"/>
          <w:color w:val="000000" w:themeColor="text1"/>
        </w:rPr>
        <w:t>A</w:t>
      </w:r>
      <w:r w:rsidRPr="003C6BD0">
        <w:rPr>
          <w:color w:val="000000" w:themeColor="text1"/>
        </w:rPr>
        <w:t xml:space="preserve">ttendance </w:t>
      </w:r>
      <w:r w:rsidRPr="003C6BD0">
        <w:rPr>
          <w:rFonts w:hint="eastAsia"/>
          <w:color w:val="000000" w:themeColor="text1"/>
        </w:rPr>
        <w:t>at</w:t>
      </w:r>
      <w:r w:rsidRPr="003C6BD0">
        <w:rPr>
          <w:color w:val="000000" w:themeColor="text1"/>
        </w:rPr>
        <w:t xml:space="preserve"> governmental CRC training course</w:t>
      </w:r>
      <w:r w:rsidRPr="003C6BD0">
        <w:rPr>
          <w:rFonts w:hint="eastAsia"/>
          <w:color w:val="000000" w:themeColor="text1"/>
        </w:rPr>
        <w:t>s</w:t>
      </w:r>
      <w:r w:rsidRPr="003C6BD0">
        <w:rPr>
          <w:color w:val="000000" w:themeColor="text1"/>
        </w:rPr>
        <w:t xml:space="preserve"> conducted by the Japan Agency for Medical Re</w:t>
      </w:r>
      <w:r>
        <w:rPr>
          <w:color w:val="000000" w:themeColor="text1"/>
        </w:rPr>
        <w:t>search and Development</w:t>
      </w:r>
      <w:r w:rsidRPr="003C6BD0">
        <w:rPr>
          <w:rFonts w:hint="eastAsia"/>
          <w:color w:val="000000" w:themeColor="text1"/>
        </w:rPr>
        <w:t>,</w:t>
      </w:r>
      <w:r w:rsidRPr="003C6BD0">
        <w:rPr>
          <w:color w:val="000000" w:themeColor="text1"/>
        </w:rPr>
        <w:t xml:space="preserve"> and formerly by the Ministry of Health, Labour and Welfare</w:t>
      </w:r>
      <w:r w:rsidRPr="003C6BD0">
        <w:rPr>
          <w:rFonts w:hint="eastAsia"/>
          <w:color w:val="000000" w:themeColor="text1"/>
        </w:rPr>
        <w:t>,</w:t>
      </w:r>
      <w:r w:rsidRPr="003C6BD0">
        <w:rPr>
          <w:color w:val="000000" w:themeColor="text1"/>
        </w:rPr>
        <w:t xml:space="preserve"> Japan</w:t>
      </w:r>
    </w:p>
    <w:p w:rsidR="003C6BD0" w:rsidRDefault="003C6BD0" w:rsidP="00A90B3E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yes, □ no</w:t>
      </w:r>
    </w:p>
    <w:p w:rsidR="003C6BD0" w:rsidRDefault="003C6BD0" w:rsidP="00A90B3E">
      <w:pPr>
        <w:snapToGrid w:val="0"/>
        <w:ind w:left="0"/>
        <w:contextualSpacing/>
        <w:mirrorIndents/>
        <w:rPr>
          <w:color w:val="000000" w:themeColor="text1"/>
        </w:rPr>
      </w:pPr>
    </w:p>
    <w:p w:rsidR="003C6BD0" w:rsidRPr="003C6BD0" w:rsidRDefault="003C6BD0" w:rsidP="00A90B3E">
      <w:pPr>
        <w:snapToGrid w:val="0"/>
        <w:ind w:left="0"/>
        <w:contextualSpacing/>
        <w:mirrorIndents/>
        <w:rPr>
          <w:color w:val="000000" w:themeColor="text1"/>
        </w:rPr>
      </w:pPr>
      <w:r w:rsidRPr="003C6BD0">
        <w:rPr>
          <w:color w:val="000000" w:themeColor="text1"/>
        </w:rPr>
        <w:t>Part 3</w:t>
      </w:r>
    </w:p>
    <w:p w:rsidR="003C6BD0" w:rsidRDefault="000B26E0" w:rsidP="003C6BD0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rFonts w:eastAsia="Times New Roman"/>
          <w:snapToGrid w:val="0"/>
          <w:color w:val="000000"/>
          <w:lang w:eastAsia="de-DE" w:bidi="en-US"/>
        </w:rPr>
        <w:t xml:space="preserve">Concerning </w:t>
      </w:r>
      <w:r w:rsidR="003C6BD0" w:rsidRPr="003C6BD0">
        <w:rPr>
          <w:rFonts w:eastAsia="Times New Roman"/>
          <w:snapToGrid w:val="0"/>
          <w:color w:val="000000"/>
          <w:lang w:eastAsia="de-DE" w:bidi="en-US"/>
        </w:rPr>
        <w:t xml:space="preserve">future roles of </w:t>
      </w:r>
      <w:r>
        <w:rPr>
          <w:rFonts w:eastAsia="Times New Roman"/>
          <w:snapToGrid w:val="0"/>
          <w:color w:val="000000"/>
          <w:lang w:eastAsia="de-DE" w:bidi="en-US"/>
        </w:rPr>
        <w:t>CRC</w:t>
      </w:r>
      <w:r w:rsidR="00C81157">
        <w:rPr>
          <w:rFonts w:eastAsia="Times New Roman"/>
          <w:snapToGrid w:val="0"/>
          <w:color w:val="000000"/>
          <w:lang w:eastAsia="de-DE" w:bidi="en-US"/>
        </w:rPr>
        <w:t>s</w:t>
      </w:r>
      <w:r>
        <w:rPr>
          <w:color w:val="000000" w:themeColor="text1"/>
        </w:rPr>
        <w:t xml:space="preserve">, please check </w:t>
      </w:r>
      <w:r w:rsidRPr="000B506F">
        <w:rPr>
          <w:color w:val="000000" w:themeColor="text1"/>
        </w:rPr>
        <w:t>in the fol</w:t>
      </w:r>
      <w:r>
        <w:rPr>
          <w:color w:val="000000" w:themeColor="text1"/>
        </w:rPr>
        <w:t>lowings.</w:t>
      </w:r>
    </w:p>
    <w:p w:rsidR="000B26E0" w:rsidRPr="000B26E0" w:rsidRDefault="000B26E0" w:rsidP="003C6BD0">
      <w:pPr>
        <w:snapToGrid w:val="0"/>
        <w:ind w:left="0"/>
        <w:contextualSpacing/>
        <w:mirrorIndents/>
        <w:rPr>
          <w:color w:val="000000" w:themeColor="text1"/>
        </w:rPr>
      </w:pPr>
    </w:p>
    <w:p w:rsidR="000B26E0" w:rsidRDefault="000B26E0" w:rsidP="003C6BD0">
      <w:pPr>
        <w:snapToGrid w:val="0"/>
        <w:ind w:left="0"/>
        <w:contextualSpacing/>
        <w:mirrorIndents/>
        <w:rPr>
          <w:rFonts w:eastAsia="Times New Roman"/>
          <w:snapToGrid w:val="0"/>
          <w:color w:val="000000"/>
          <w:lang w:eastAsia="de-DE" w:bidi="en-US"/>
        </w:rPr>
      </w:pPr>
      <w:r>
        <w:rPr>
          <w:rFonts w:eastAsia="Times New Roman"/>
          <w:snapToGrid w:val="0"/>
          <w:color w:val="000000"/>
          <w:lang w:eastAsia="de-DE" w:bidi="en-US"/>
        </w:rPr>
        <w:t>1,</w:t>
      </w:r>
      <w:r w:rsidRPr="000B26E0">
        <w:rPr>
          <w:rFonts w:ascii="Arial" w:eastAsia="HG丸ｺﾞｼｯｸM-PRO" w:hAnsi="Arial" w:cs="Arial"/>
          <w:color w:val="000000" w:themeColor="text1"/>
          <w:kern w:val="2"/>
        </w:rPr>
        <w:t xml:space="preserve"> </w:t>
      </w:r>
      <w:r w:rsidRPr="000B26E0">
        <w:rPr>
          <w:rFonts w:eastAsia="Times New Roman"/>
          <w:snapToGrid w:val="0"/>
          <w:color w:val="000000"/>
          <w:lang w:eastAsia="de-DE" w:bidi="en-US"/>
        </w:rPr>
        <w:t>CRC</w:t>
      </w:r>
      <w:r w:rsidR="00C81157">
        <w:rPr>
          <w:rFonts w:eastAsia="Times New Roman"/>
          <w:snapToGrid w:val="0"/>
          <w:color w:val="000000"/>
          <w:lang w:eastAsia="de-DE" w:bidi="en-US"/>
        </w:rPr>
        <w:t>s</w:t>
      </w:r>
      <w:r w:rsidRPr="000B26E0">
        <w:rPr>
          <w:rFonts w:eastAsia="Times New Roman"/>
          <w:snapToGrid w:val="0"/>
          <w:color w:val="000000"/>
          <w:lang w:eastAsia="de-DE" w:bidi="en-US"/>
        </w:rPr>
        <w:t xml:space="preserve"> </w:t>
      </w:r>
      <w:r>
        <w:rPr>
          <w:rFonts w:eastAsia="Times New Roman"/>
          <w:snapToGrid w:val="0"/>
          <w:color w:val="000000"/>
          <w:lang w:eastAsia="de-DE" w:bidi="en-US"/>
        </w:rPr>
        <w:t xml:space="preserve">should </w:t>
      </w:r>
      <w:r w:rsidRPr="000B26E0">
        <w:rPr>
          <w:rFonts w:eastAsia="Times New Roman"/>
          <w:snapToGrid w:val="0"/>
          <w:color w:val="000000"/>
          <w:lang w:eastAsia="de-DE" w:bidi="en-US"/>
        </w:rPr>
        <w:t>involve</w:t>
      </w:r>
      <w:r>
        <w:rPr>
          <w:rFonts w:eastAsia="Times New Roman"/>
          <w:snapToGrid w:val="0"/>
          <w:color w:val="000000"/>
          <w:lang w:eastAsia="de-DE" w:bidi="en-US"/>
        </w:rPr>
        <w:t xml:space="preserve"> </w:t>
      </w:r>
      <w:r w:rsidRPr="000B26E0">
        <w:rPr>
          <w:rFonts w:eastAsia="Times New Roman"/>
          <w:snapToGrid w:val="0"/>
          <w:color w:val="000000"/>
          <w:lang w:eastAsia="de-DE" w:bidi="en-US"/>
        </w:rPr>
        <w:t xml:space="preserve">as professionals in clinical research beyond conventional activity in industry-initiated registration trials </w:t>
      </w:r>
      <w:r w:rsidRPr="000B26E0">
        <w:rPr>
          <w:rFonts w:eastAsia="Times New Roman" w:hint="eastAsia"/>
          <w:snapToGrid w:val="0"/>
          <w:color w:val="000000"/>
          <w:lang w:eastAsia="de-DE" w:bidi="en-US"/>
        </w:rPr>
        <w:t>under</w:t>
      </w:r>
      <w:r w:rsidRPr="000B26E0">
        <w:rPr>
          <w:rFonts w:eastAsia="Times New Roman"/>
          <w:snapToGrid w:val="0"/>
          <w:color w:val="000000"/>
          <w:lang w:eastAsia="de-DE" w:bidi="en-US"/>
        </w:rPr>
        <w:t xml:space="preserve"> the guidance of investigators</w:t>
      </w:r>
      <w:r>
        <w:rPr>
          <w:rFonts w:eastAsia="Times New Roman"/>
          <w:snapToGrid w:val="0"/>
          <w:color w:val="000000"/>
          <w:lang w:eastAsia="de-DE" w:bidi="en-US"/>
        </w:rPr>
        <w:t xml:space="preserve">. </w:t>
      </w:r>
    </w:p>
    <w:p w:rsidR="000B26E0" w:rsidRPr="000B26E0" w:rsidRDefault="000B26E0" w:rsidP="000B26E0">
      <w:pPr>
        <w:snapToGrid w:val="0"/>
        <w:ind w:left="0"/>
        <w:contextualSpacing/>
        <w:mirrorIndents/>
        <w:rPr>
          <w:color w:val="000000" w:themeColor="text1"/>
        </w:rPr>
      </w:pPr>
      <w:r w:rsidRPr="000B26E0">
        <w:rPr>
          <w:color w:val="000000" w:themeColor="text1"/>
        </w:rPr>
        <w:t>□ strongly agree, □ agree, □ neutral, □</w:t>
      </w:r>
      <w:r w:rsidRPr="000B26E0">
        <w:rPr>
          <w:rFonts w:eastAsia="ＭＳ 明朝"/>
          <w:color w:val="000000" w:themeColor="text1"/>
        </w:rPr>
        <w:t xml:space="preserve"> disagree, </w:t>
      </w:r>
      <w:r w:rsidRPr="000B26E0">
        <w:rPr>
          <w:color w:val="000000" w:themeColor="text1"/>
        </w:rPr>
        <w:t xml:space="preserve">□ </w:t>
      </w:r>
      <w:r w:rsidRPr="000B26E0">
        <w:rPr>
          <w:rFonts w:eastAsia="ＭＳ 明朝"/>
          <w:color w:val="000000" w:themeColor="text1"/>
        </w:rPr>
        <w:t>strongly disagree</w:t>
      </w:r>
      <w:r w:rsidRPr="000B26E0">
        <w:rPr>
          <w:color w:val="000000" w:themeColor="text1"/>
        </w:rPr>
        <w:t xml:space="preserve"> </w:t>
      </w:r>
    </w:p>
    <w:p w:rsidR="000B26E0" w:rsidRDefault="000B26E0" w:rsidP="000B26E0">
      <w:pPr>
        <w:snapToGrid w:val="0"/>
        <w:ind w:left="0"/>
        <w:contextualSpacing/>
        <w:mirrorIndents/>
        <w:rPr>
          <w:rFonts w:eastAsia="HG丸ｺﾞｼｯｸM-PRO"/>
        </w:rPr>
      </w:pPr>
      <w:r w:rsidRPr="000B26E0">
        <w:rPr>
          <w:color w:val="000000" w:themeColor="text1"/>
        </w:rPr>
        <w:t xml:space="preserve">2, You are </w:t>
      </w:r>
      <w:r w:rsidRPr="000B26E0">
        <w:rPr>
          <w:rFonts w:eastAsia="HG丸ｺﾞｼｯｸM-PRO"/>
        </w:rPr>
        <w:t xml:space="preserve">already involved in clinical research as professionals in clinical research beyond the guidance of investigators. </w:t>
      </w:r>
    </w:p>
    <w:p w:rsidR="000B26E0" w:rsidRDefault="000B26E0" w:rsidP="000B26E0">
      <w:pPr>
        <w:snapToGrid w:val="0"/>
        <w:ind w:left="0"/>
        <w:contextualSpacing/>
        <w:mirrorIndents/>
        <w:rPr>
          <w:color w:val="000000" w:themeColor="text1"/>
        </w:rPr>
      </w:pPr>
      <w:r>
        <w:rPr>
          <w:color w:val="000000" w:themeColor="text1"/>
        </w:rPr>
        <w:t>□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yes, □ no</w:t>
      </w:r>
    </w:p>
    <w:p w:rsidR="000B26E0" w:rsidRDefault="000B26E0" w:rsidP="000B26E0">
      <w:pPr>
        <w:snapToGrid w:val="0"/>
        <w:ind w:left="0"/>
        <w:contextualSpacing/>
        <w:mirrorIndents/>
        <w:rPr>
          <w:rFonts w:eastAsia="Times New Roman"/>
          <w:snapToGrid w:val="0"/>
          <w:color w:val="000000"/>
          <w:lang w:eastAsia="de-DE" w:bidi="en-US"/>
        </w:rPr>
      </w:pPr>
      <w:r>
        <w:rPr>
          <w:rFonts w:hint="eastAsia"/>
          <w:color w:val="000000" w:themeColor="text1"/>
        </w:rPr>
        <w:t>3</w:t>
      </w:r>
      <w:r>
        <w:rPr>
          <w:color w:val="000000" w:themeColor="text1"/>
        </w:rPr>
        <w:t xml:space="preserve">, You have a willingness to </w:t>
      </w:r>
      <w:r w:rsidRPr="000B26E0">
        <w:rPr>
          <w:rFonts w:eastAsia="Times New Roman"/>
          <w:snapToGrid w:val="0"/>
          <w:color w:val="000000"/>
          <w:lang w:eastAsia="de-DE" w:bidi="en-US"/>
        </w:rPr>
        <w:t>involve</w:t>
      </w:r>
      <w:r>
        <w:rPr>
          <w:rFonts w:eastAsia="Times New Roman"/>
          <w:snapToGrid w:val="0"/>
          <w:color w:val="000000"/>
          <w:lang w:eastAsia="de-DE" w:bidi="en-US"/>
        </w:rPr>
        <w:t xml:space="preserve"> </w:t>
      </w:r>
      <w:r w:rsidRPr="000B26E0">
        <w:rPr>
          <w:rFonts w:eastAsia="Times New Roman"/>
          <w:snapToGrid w:val="0"/>
          <w:color w:val="000000"/>
          <w:lang w:eastAsia="de-DE" w:bidi="en-US"/>
        </w:rPr>
        <w:t xml:space="preserve">as professionals in clinical research beyond conventional activity in industry-initiated registration trials </w:t>
      </w:r>
      <w:r w:rsidRPr="000B26E0">
        <w:rPr>
          <w:rFonts w:eastAsia="Times New Roman" w:hint="eastAsia"/>
          <w:snapToGrid w:val="0"/>
          <w:color w:val="000000"/>
          <w:lang w:eastAsia="de-DE" w:bidi="en-US"/>
        </w:rPr>
        <w:t>under</w:t>
      </w:r>
      <w:r w:rsidRPr="000B26E0">
        <w:rPr>
          <w:rFonts w:eastAsia="Times New Roman"/>
          <w:snapToGrid w:val="0"/>
          <w:color w:val="000000"/>
          <w:lang w:eastAsia="de-DE" w:bidi="en-US"/>
        </w:rPr>
        <w:t xml:space="preserve"> the guidance of investigators</w:t>
      </w:r>
      <w:r>
        <w:rPr>
          <w:rFonts w:eastAsia="Times New Roman"/>
          <w:snapToGrid w:val="0"/>
          <w:color w:val="000000"/>
          <w:lang w:eastAsia="de-DE" w:bidi="en-US"/>
        </w:rPr>
        <w:t>.</w:t>
      </w:r>
    </w:p>
    <w:p w:rsidR="000B26E0" w:rsidRPr="000B26E0" w:rsidRDefault="000B26E0" w:rsidP="000B26E0">
      <w:pPr>
        <w:snapToGrid w:val="0"/>
        <w:ind w:left="0"/>
        <w:contextualSpacing/>
        <w:mirrorIndents/>
        <w:rPr>
          <w:color w:val="000000" w:themeColor="text1"/>
        </w:rPr>
      </w:pPr>
      <w:r w:rsidRPr="000B26E0">
        <w:rPr>
          <w:color w:val="000000" w:themeColor="text1"/>
        </w:rPr>
        <w:t>□ strongly agree, □ agree, □ neutral, □</w:t>
      </w:r>
      <w:r w:rsidRPr="000B26E0">
        <w:rPr>
          <w:rFonts w:eastAsia="ＭＳ 明朝"/>
          <w:color w:val="000000" w:themeColor="text1"/>
        </w:rPr>
        <w:t xml:space="preserve"> disagree, </w:t>
      </w:r>
      <w:r w:rsidRPr="000B26E0">
        <w:rPr>
          <w:color w:val="000000" w:themeColor="text1"/>
        </w:rPr>
        <w:t xml:space="preserve">□ </w:t>
      </w:r>
      <w:r w:rsidRPr="000B26E0">
        <w:rPr>
          <w:rFonts w:eastAsia="ＭＳ 明朝"/>
          <w:color w:val="000000" w:themeColor="text1"/>
        </w:rPr>
        <w:t>strongly disagree</w:t>
      </w:r>
      <w:r w:rsidRPr="000B26E0">
        <w:rPr>
          <w:color w:val="000000" w:themeColor="text1"/>
        </w:rPr>
        <w:t xml:space="preserve"> </w:t>
      </w:r>
    </w:p>
    <w:p w:rsidR="000B26E0" w:rsidRPr="000B26E0" w:rsidRDefault="000B26E0" w:rsidP="000B26E0">
      <w:pPr>
        <w:snapToGrid w:val="0"/>
        <w:ind w:left="0"/>
        <w:contextualSpacing/>
        <w:mirrorIndents/>
        <w:rPr>
          <w:color w:val="000000" w:themeColor="text1"/>
        </w:rPr>
      </w:pPr>
    </w:p>
    <w:sectPr w:rsidR="000B26E0" w:rsidRPr="000B26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C51" w:rsidRDefault="006C1C51" w:rsidP="00107C0E">
      <w:pPr>
        <w:spacing w:line="240" w:lineRule="auto"/>
      </w:pPr>
      <w:r>
        <w:separator/>
      </w:r>
    </w:p>
  </w:endnote>
  <w:endnote w:type="continuationSeparator" w:id="0">
    <w:p w:rsidR="006C1C51" w:rsidRDefault="006C1C51" w:rsidP="00107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C51" w:rsidRDefault="006C1C51" w:rsidP="00107C0E">
      <w:pPr>
        <w:spacing w:line="240" w:lineRule="auto"/>
      </w:pPr>
      <w:r>
        <w:separator/>
      </w:r>
    </w:p>
  </w:footnote>
  <w:footnote w:type="continuationSeparator" w:id="0">
    <w:p w:rsidR="006C1C51" w:rsidRDefault="006C1C51" w:rsidP="00107C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1E"/>
    <w:rsid w:val="000B26E0"/>
    <w:rsid w:val="00107C0E"/>
    <w:rsid w:val="002B42E6"/>
    <w:rsid w:val="003C6BD0"/>
    <w:rsid w:val="003D6FDF"/>
    <w:rsid w:val="0042671E"/>
    <w:rsid w:val="005263C2"/>
    <w:rsid w:val="006C1C51"/>
    <w:rsid w:val="007A08FC"/>
    <w:rsid w:val="007E121D"/>
    <w:rsid w:val="00832068"/>
    <w:rsid w:val="008A6E5D"/>
    <w:rsid w:val="00A90B3E"/>
    <w:rsid w:val="00BD2D1D"/>
    <w:rsid w:val="00BE5112"/>
    <w:rsid w:val="00C81157"/>
    <w:rsid w:val="00F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172CDD-524C-4E19-923D-AB56D359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auto"/>
        <w:ind w:left="23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1E"/>
    <w:rPr>
      <w:rFonts w:ascii="Times New Roman" w:eastAsiaTheme="minorEastAsia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C0E"/>
    <w:rPr>
      <w:rFonts w:ascii="Times New Roman" w:eastAsiaTheme="minorEastAsia" w:hAnsi="Times New Roman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107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C0E"/>
    <w:rPr>
      <w:rFonts w:ascii="Times New Roman" w:eastAsiaTheme="minorEastAsia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Yanagawa</dc:creator>
  <cp:keywords/>
  <dc:description/>
  <cp:lastModifiedBy>Hiroaki Yanagawa</cp:lastModifiedBy>
  <cp:revision>2</cp:revision>
  <dcterms:created xsi:type="dcterms:W3CDTF">2018-10-10T03:34:00Z</dcterms:created>
  <dcterms:modified xsi:type="dcterms:W3CDTF">2018-10-10T03:34:00Z</dcterms:modified>
</cp:coreProperties>
</file>